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4D73D" w14:textId="6801BEC4" w:rsidR="00EC5D49" w:rsidRDefault="00EC5D49" w:rsidP="008F6BA6">
      <w:pPr>
        <w:spacing w:line="276" w:lineRule="auto"/>
        <w:jc w:val="left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2613"/>
        <w:gridCol w:w="2616"/>
      </w:tblGrid>
      <w:tr w:rsidR="003002E3" w14:paraId="569D5AC8" w14:textId="77777777" w:rsidTr="00C102D1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14:paraId="4CD92ABF" w14:textId="19D7FE58" w:rsidR="00C102D1" w:rsidRDefault="00D90A7A" w:rsidP="008F6BA6">
            <w:pPr>
              <w:spacing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E452A59" wp14:editId="0E764A8A">
                  <wp:extent cx="2095500" cy="5048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14:paraId="4249B36F" w14:textId="77777777" w:rsidR="003002E3" w:rsidRDefault="003002E3" w:rsidP="008F6BA6">
            <w:pPr>
              <w:spacing w:line="276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0757F32" w14:textId="0C2BDE4D" w:rsidR="003002E3" w:rsidRDefault="003002E3" w:rsidP="008F6BA6">
            <w:pPr>
              <w:spacing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FBF6A2" wp14:editId="22316358">
                  <wp:extent cx="1524000" cy="1028700"/>
                  <wp:effectExtent l="0" t="0" r="0" b="0"/>
                  <wp:docPr id="2043002344" name="Picture 2043002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C36D93" w14:textId="79E3B8C0" w:rsidR="00F829A0" w:rsidRPr="00F12E31" w:rsidRDefault="009E1DFD" w:rsidP="00EC5D49">
      <w:pPr>
        <w:spacing w:line="240" w:lineRule="auto"/>
        <w:jc w:val="left"/>
        <w:rPr>
          <w:b/>
          <w:sz w:val="24"/>
        </w:rPr>
      </w:pPr>
      <w:r w:rsidRPr="00F12E31">
        <w:rPr>
          <w:b/>
          <w:sz w:val="24"/>
        </w:rPr>
        <w:t>Interview Consent Form</w:t>
      </w:r>
      <w:r w:rsidR="008A4A6A">
        <w:rPr>
          <w:b/>
          <w:sz w:val="24"/>
        </w:rPr>
        <w:t xml:space="preserve"> (Phone or Online)</w:t>
      </w:r>
    </w:p>
    <w:p w14:paraId="21B288F2" w14:textId="77777777" w:rsidR="00525162" w:rsidRDefault="00AB4E2E" w:rsidP="00EC5D49">
      <w:pPr>
        <w:spacing w:line="240" w:lineRule="auto"/>
        <w:jc w:val="left"/>
        <w:rPr>
          <w:b/>
        </w:rPr>
      </w:pPr>
      <w:r w:rsidRPr="00AB4E2E">
        <w:rPr>
          <w:b/>
        </w:rPr>
        <w:t xml:space="preserve">SEQUENCE Digital - Sexual health equity through evidence-based online </w:t>
      </w:r>
    </w:p>
    <w:p w14:paraId="5F4F8388" w14:textId="20F49D5A" w:rsidR="009E1DFD" w:rsidRDefault="00AB4E2E" w:rsidP="00EC5D49">
      <w:pPr>
        <w:spacing w:line="240" w:lineRule="auto"/>
        <w:jc w:val="left"/>
        <w:rPr>
          <w:b/>
        </w:rPr>
      </w:pPr>
      <w:r w:rsidRPr="00AB4E2E">
        <w:rPr>
          <w:b/>
        </w:rPr>
        <w:t>clinical care: Pre-Trial Qualitative Studies</w:t>
      </w:r>
      <w:r>
        <w:rPr>
          <w:b/>
        </w:rPr>
        <w:t xml:space="preserve"> (</w:t>
      </w:r>
      <w:r w:rsidR="00A21FA9" w:rsidRPr="00AB4E2E">
        <w:rPr>
          <w:b/>
        </w:rPr>
        <w:t>S</w:t>
      </w:r>
      <w:r w:rsidRPr="00AB4E2E">
        <w:rPr>
          <w:b/>
        </w:rPr>
        <w:t>tudy</w:t>
      </w:r>
      <w:r w:rsidR="00CF332E" w:rsidRPr="00AB4E2E">
        <w:rPr>
          <w:b/>
        </w:rPr>
        <w:t xml:space="preserve"> A</w:t>
      </w:r>
      <w:r w:rsidR="00C102D1">
        <w:rPr>
          <w:b/>
        </w:rPr>
        <w:t xml:space="preserve"> - Access</w:t>
      </w:r>
      <w:r>
        <w:rPr>
          <w:b/>
        </w:rPr>
        <w:t>)</w:t>
      </w:r>
      <w:r w:rsidR="00925B83" w:rsidRPr="00925B83">
        <w:t xml:space="preserve"> </w:t>
      </w:r>
    </w:p>
    <w:p w14:paraId="0875DE2A" w14:textId="77777777" w:rsidR="00F12E31" w:rsidRDefault="00F12E31" w:rsidP="00EC5D49">
      <w:pPr>
        <w:spacing w:line="240" w:lineRule="auto"/>
        <w:jc w:val="left"/>
      </w:pPr>
    </w:p>
    <w:p w14:paraId="1B6E9214" w14:textId="7028EC0B" w:rsidR="00A923F7" w:rsidRDefault="009E1DFD" w:rsidP="00EC5D49">
      <w:pPr>
        <w:spacing w:line="240" w:lineRule="auto"/>
      </w:pPr>
      <w:r>
        <w:t>The researcher will go through this consent form with you prior to interview. You wil</w:t>
      </w:r>
      <w:r w:rsidR="00B81594">
        <w:t>l need to agree to</w:t>
      </w:r>
      <w:r w:rsidR="003D567E">
        <w:t xml:space="preserve"> the</w:t>
      </w:r>
      <w:r w:rsidR="00B81594">
        <w:t xml:space="preserve"> </w:t>
      </w:r>
      <w:r>
        <w:t>statements</w:t>
      </w:r>
      <w:r w:rsidR="003E060D">
        <w:t xml:space="preserve"> below</w:t>
      </w:r>
      <w:r w:rsidR="003D567E">
        <w:t xml:space="preserve"> (except #11 which is optional)</w:t>
      </w:r>
      <w:r>
        <w:t xml:space="preserve"> before we can conduct the interview.</w:t>
      </w:r>
      <w:r w:rsidR="00EA054D" w:rsidRPr="00EA054D">
        <w:t xml:space="preserve"> </w:t>
      </w:r>
      <w:r w:rsidR="00DE25FC">
        <w:t>Y</w:t>
      </w:r>
      <w:r w:rsidR="00DE25FC" w:rsidRPr="00DE25FC">
        <w:t>our replies will be audio recorded for our records but kept separate from your main interview recording and transcript.</w:t>
      </w:r>
      <w:r w:rsidR="00A923F7" w:rsidRPr="00A923F7">
        <w:t xml:space="preserve"> The researcher will read each statement and you should reply ‘yes’ if you agree and wish to proceed.</w:t>
      </w:r>
      <w:r w:rsidR="00A923F7">
        <w:t xml:space="preserve"> </w:t>
      </w:r>
      <w:r w:rsidR="00A923F7" w:rsidRPr="00A923F7">
        <w:t xml:space="preserve">The researcher will then ask </w:t>
      </w:r>
      <w:r w:rsidR="00A923F7">
        <w:t>you</w:t>
      </w:r>
      <w:r w:rsidR="00A923F7" w:rsidRPr="00A923F7">
        <w:t xml:space="preserve"> to state </w:t>
      </w:r>
      <w:r w:rsidR="00A923F7">
        <w:t xml:space="preserve">your </w:t>
      </w:r>
      <w:r w:rsidR="00A923F7" w:rsidRPr="00A923F7">
        <w:t>name; the researcher will do the same and include a record of</w:t>
      </w:r>
      <w:r w:rsidR="00A923F7">
        <w:t xml:space="preserve"> the date, before stopping the </w:t>
      </w:r>
      <w:r w:rsidR="00A923F7" w:rsidRPr="00A923F7">
        <w:t xml:space="preserve">consent audio recording. If </w:t>
      </w:r>
      <w:r w:rsidR="00A923F7">
        <w:t>you</w:t>
      </w:r>
      <w:r w:rsidR="00A923F7" w:rsidRPr="00A923F7">
        <w:t xml:space="preserve"> </w:t>
      </w:r>
      <w:r w:rsidR="00A923F7">
        <w:t>agree</w:t>
      </w:r>
      <w:r w:rsidR="00A923F7" w:rsidRPr="00A923F7">
        <w:t xml:space="preserve"> to statements</w:t>
      </w:r>
      <w:r w:rsidR="00A923F7">
        <w:t xml:space="preserve"> 1-10</w:t>
      </w:r>
      <w:r w:rsidR="00A923F7" w:rsidRPr="00A923F7">
        <w:t>, the researcher will start a new recording and the interview will begin.</w:t>
      </w:r>
    </w:p>
    <w:p w14:paraId="0C4BE7F5" w14:textId="77777777" w:rsidR="009E1DFD" w:rsidRDefault="009E1DFD" w:rsidP="00EC5D49">
      <w:pPr>
        <w:spacing w:line="240" w:lineRule="auto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0016"/>
      </w:tblGrid>
      <w:tr w:rsidR="007D63AE" w14:paraId="1AC618F6" w14:textId="77777777" w:rsidTr="00435C18">
        <w:tc>
          <w:tcPr>
            <w:tcW w:w="440" w:type="dxa"/>
            <w:shd w:val="clear" w:color="auto" w:fill="D9D9D9" w:themeFill="background1" w:themeFillShade="D9"/>
          </w:tcPr>
          <w:p w14:paraId="570E5F12" w14:textId="77777777" w:rsidR="007D63AE" w:rsidRPr="00711CA9" w:rsidRDefault="007D63AE" w:rsidP="008F6BA6">
            <w:pPr>
              <w:spacing w:line="240" w:lineRule="auto"/>
              <w:jc w:val="left"/>
              <w:rPr>
                <w:b/>
              </w:rPr>
            </w:pPr>
            <w:r w:rsidRPr="00711CA9">
              <w:rPr>
                <w:b/>
              </w:rPr>
              <w:t>#</w:t>
            </w:r>
          </w:p>
        </w:tc>
        <w:tc>
          <w:tcPr>
            <w:tcW w:w="10016" w:type="dxa"/>
            <w:shd w:val="clear" w:color="auto" w:fill="D9D9D9" w:themeFill="background1" w:themeFillShade="D9"/>
          </w:tcPr>
          <w:p w14:paraId="162B6B75" w14:textId="1CA5F4AE" w:rsidR="007D63AE" w:rsidRPr="00711CA9" w:rsidRDefault="007D63AE" w:rsidP="00F33817">
            <w:pPr>
              <w:spacing w:line="240" w:lineRule="auto"/>
              <w:jc w:val="left"/>
              <w:rPr>
                <w:b/>
              </w:rPr>
            </w:pPr>
            <w:r w:rsidRPr="00711CA9">
              <w:rPr>
                <w:b/>
              </w:rPr>
              <w:t>Statement</w:t>
            </w:r>
          </w:p>
        </w:tc>
      </w:tr>
      <w:tr w:rsidR="00C64069" w14:paraId="0422DFE7" w14:textId="77777777" w:rsidTr="00747297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3CB84459" w14:textId="77777777" w:rsidR="00C64069" w:rsidRPr="00C64069" w:rsidRDefault="00C64069" w:rsidP="00F33817">
            <w:pPr>
              <w:spacing w:line="240" w:lineRule="auto"/>
              <w:jc w:val="left"/>
              <w:rPr>
                <w:i/>
              </w:rPr>
            </w:pPr>
            <w:r w:rsidRPr="00C64069">
              <w:rPr>
                <w:i/>
              </w:rPr>
              <w:t>Taking part in this study</w:t>
            </w:r>
          </w:p>
        </w:tc>
      </w:tr>
      <w:tr w:rsidR="007D63AE" w14:paraId="4C4E5696" w14:textId="77777777" w:rsidTr="007E4CDB">
        <w:tc>
          <w:tcPr>
            <w:tcW w:w="440" w:type="dxa"/>
          </w:tcPr>
          <w:p w14:paraId="48F46507" w14:textId="77777777" w:rsidR="007D63AE" w:rsidRDefault="007D63AE" w:rsidP="008F6BA6">
            <w:pPr>
              <w:spacing w:line="240" w:lineRule="auto"/>
              <w:jc w:val="left"/>
            </w:pPr>
            <w:r>
              <w:t>1</w:t>
            </w:r>
          </w:p>
        </w:tc>
        <w:tc>
          <w:tcPr>
            <w:tcW w:w="10016" w:type="dxa"/>
          </w:tcPr>
          <w:p w14:paraId="116434E8" w14:textId="71D19D1A" w:rsidR="007D63AE" w:rsidRDefault="007D63AE" w:rsidP="00666007">
            <w:pPr>
              <w:spacing w:line="240" w:lineRule="auto"/>
              <w:jc w:val="left"/>
            </w:pPr>
            <w:r w:rsidRPr="00C64069">
              <w:t xml:space="preserve">I confirm that I have read and understood the participant information sheet (version </w:t>
            </w:r>
            <w:r w:rsidR="00AD7273">
              <w:t>3</w:t>
            </w:r>
            <w:r w:rsidRPr="00C64069">
              <w:t xml:space="preserve"> dated </w:t>
            </w:r>
            <w:r w:rsidR="00AD7273">
              <w:t>0</w:t>
            </w:r>
            <w:r w:rsidR="00666007">
              <w:t>3</w:t>
            </w:r>
            <w:r w:rsidR="00AD7273">
              <w:t>.09</w:t>
            </w:r>
            <w:r w:rsidR="003002E3">
              <w:t>.21</w:t>
            </w:r>
            <w:r w:rsidRPr="006E2CE4">
              <w:t>).</w:t>
            </w:r>
            <w:r w:rsidRPr="00F12EE3">
              <w:rPr>
                <w:vertAlign w:val="superscript"/>
              </w:rPr>
              <w:t xml:space="preserve"> </w:t>
            </w:r>
            <w:r w:rsidRPr="00C64069">
              <w:t>I have had an opportunity to ask questions and have had these answered satisfactorily</w:t>
            </w:r>
          </w:p>
        </w:tc>
      </w:tr>
      <w:tr w:rsidR="007D63AE" w14:paraId="29955710" w14:textId="77777777" w:rsidTr="00A77787">
        <w:tc>
          <w:tcPr>
            <w:tcW w:w="440" w:type="dxa"/>
          </w:tcPr>
          <w:p w14:paraId="745C9C12" w14:textId="77777777" w:rsidR="007D63AE" w:rsidRDefault="007D63AE" w:rsidP="008F6BA6">
            <w:pPr>
              <w:spacing w:line="240" w:lineRule="auto"/>
              <w:jc w:val="left"/>
            </w:pPr>
            <w:r>
              <w:t>2</w:t>
            </w:r>
          </w:p>
        </w:tc>
        <w:tc>
          <w:tcPr>
            <w:tcW w:w="10016" w:type="dxa"/>
          </w:tcPr>
          <w:p w14:paraId="331E399F" w14:textId="5223FACF" w:rsidR="007D63AE" w:rsidRDefault="007D63AE" w:rsidP="008F6BA6">
            <w:pPr>
              <w:spacing w:line="240" w:lineRule="auto"/>
              <w:jc w:val="left"/>
            </w:pPr>
            <w:r w:rsidRPr="00C64069">
              <w:t>I understand that my participation is voluntary and that I can stop the interview at any time without giving a reason and without any</w:t>
            </w:r>
            <w:r>
              <w:t xml:space="preserve"> </w:t>
            </w:r>
            <w:r w:rsidRPr="007063F7">
              <w:t xml:space="preserve">impact </w:t>
            </w:r>
            <w:r>
              <w:t>on me</w:t>
            </w:r>
            <w:r w:rsidRPr="007063F7">
              <w:t xml:space="preserve">, </w:t>
            </w:r>
            <w:r>
              <w:t>my</w:t>
            </w:r>
            <w:r w:rsidRPr="007063F7">
              <w:t xml:space="preserve"> access to services, or treatment</w:t>
            </w:r>
          </w:p>
        </w:tc>
      </w:tr>
      <w:tr w:rsidR="007D63AE" w14:paraId="4174359A" w14:textId="77777777" w:rsidTr="002D707E">
        <w:tc>
          <w:tcPr>
            <w:tcW w:w="440" w:type="dxa"/>
          </w:tcPr>
          <w:p w14:paraId="6139D388" w14:textId="77777777" w:rsidR="007D63AE" w:rsidRDefault="007D63AE" w:rsidP="008F6BA6">
            <w:pPr>
              <w:spacing w:line="240" w:lineRule="auto"/>
              <w:jc w:val="left"/>
            </w:pPr>
            <w:r>
              <w:t>3</w:t>
            </w:r>
          </w:p>
        </w:tc>
        <w:tc>
          <w:tcPr>
            <w:tcW w:w="10016" w:type="dxa"/>
          </w:tcPr>
          <w:p w14:paraId="5C263961" w14:textId="6382907E" w:rsidR="007D63AE" w:rsidRDefault="007D63AE" w:rsidP="008F6BA6">
            <w:pPr>
              <w:spacing w:line="240" w:lineRule="auto"/>
              <w:jc w:val="left"/>
            </w:pPr>
            <w:r>
              <w:t xml:space="preserve">I understand that taking part in this </w:t>
            </w:r>
            <w:r w:rsidRPr="006A34B8">
              <w:t>study involves an audio-recorded interview</w:t>
            </w:r>
            <w:r>
              <w:t xml:space="preserve"> and that my audio file will be de-identified (anonymised) before being </w:t>
            </w:r>
            <w:r w:rsidRPr="002F2FCF">
              <w:t>confidentially transcribed</w:t>
            </w:r>
            <w:r>
              <w:t xml:space="preserve"> </w:t>
            </w:r>
            <w:r w:rsidRPr="002F2FCF">
              <w:t>by a trained audio typist who has signed a confidentiality agreement</w:t>
            </w:r>
            <w:r>
              <w:t>. My audio file will be destroyed once my transcript is returned and checked for accuracy by the researcher</w:t>
            </w:r>
          </w:p>
        </w:tc>
      </w:tr>
      <w:tr w:rsidR="007D63AE" w14:paraId="09622EF1" w14:textId="77777777" w:rsidTr="00846005">
        <w:tc>
          <w:tcPr>
            <w:tcW w:w="440" w:type="dxa"/>
          </w:tcPr>
          <w:p w14:paraId="22392CFD" w14:textId="77777777" w:rsidR="007D63AE" w:rsidRDefault="007D63AE" w:rsidP="008F6BA6">
            <w:pPr>
              <w:spacing w:line="240" w:lineRule="auto"/>
              <w:jc w:val="left"/>
            </w:pPr>
            <w:r>
              <w:t>4</w:t>
            </w:r>
          </w:p>
        </w:tc>
        <w:tc>
          <w:tcPr>
            <w:tcW w:w="10016" w:type="dxa"/>
          </w:tcPr>
          <w:p w14:paraId="5A5BA8A9" w14:textId="5BBCA159" w:rsidR="007D63AE" w:rsidRDefault="007D63AE" w:rsidP="008F6BA6">
            <w:pPr>
              <w:spacing w:line="240" w:lineRule="auto"/>
              <w:jc w:val="left"/>
            </w:pPr>
            <w:r>
              <w:t xml:space="preserve">I understand </w:t>
            </w:r>
            <w:r w:rsidRPr="004144E3">
              <w:t>that in exceptional circumstances my confidentiality might be broken to protect my or another person’s safety and that this will be discussed with me first</w:t>
            </w:r>
          </w:p>
        </w:tc>
      </w:tr>
      <w:tr w:rsidR="007D63AE" w14:paraId="5C3E394C" w14:textId="77777777" w:rsidTr="00D643CA">
        <w:tc>
          <w:tcPr>
            <w:tcW w:w="440" w:type="dxa"/>
          </w:tcPr>
          <w:p w14:paraId="4B24858F" w14:textId="5A28F67E" w:rsidR="007D63AE" w:rsidRDefault="007D63AE" w:rsidP="008F6BA6">
            <w:pPr>
              <w:spacing w:line="240" w:lineRule="auto"/>
              <w:jc w:val="left"/>
            </w:pPr>
            <w:r>
              <w:t>5</w:t>
            </w:r>
          </w:p>
        </w:tc>
        <w:tc>
          <w:tcPr>
            <w:tcW w:w="10016" w:type="dxa"/>
          </w:tcPr>
          <w:p w14:paraId="3C31C423" w14:textId="209B9564" w:rsidR="007D63AE" w:rsidRDefault="007D63AE" w:rsidP="00E33A9E">
            <w:pPr>
              <w:spacing w:line="240" w:lineRule="auto"/>
              <w:jc w:val="left"/>
            </w:pPr>
            <w:r w:rsidRPr="00DA66D4">
              <w:t xml:space="preserve">I understand that I can withdraw my participation up to the </w:t>
            </w:r>
            <w:r>
              <w:t>end of data collection (</w:t>
            </w:r>
            <w:r w:rsidR="00E33A9E">
              <w:t>February 2022</w:t>
            </w:r>
            <w:r w:rsidRPr="00DA66D4">
              <w:t>) if I want to. I can do this without giving a reason and without any impact on me, my access to services, or treatment</w:t>
            </w:r>
          </w:p>
        </w:tc>
      </w:tr>
      <w:tr w:rsidR="00C64069" w14:paraId="69E6E62A" w14:textId="77777777" w:rsidTr="00747297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16AF9B56" w14:textId="77777777" w:rsidR="00C64069" w:rsidRPr="00C64069" w:rsidRDefault="00C64069" w:rsidP="006A34B8">
            <w:pPr>
              <w:spacing w:line="240" w:lineRule="auto"/>
              <w:jc w:val="left"/>
              <w:rPr>
                <w:i/>
              </w:rPr>
            </w:pPr>
            <w:r w:rsidRPr="00C64069">
              <w:rPr>
                <w:i/>
              </w:rPr>
              <w:t>Use of my</w:t>
            </w:r>
            <w:r w:rsidR="006A34B8">
              <w:rPr>
                <w:i/>
              </w:rPr>
              <w:t xml:space="preserve"> data </w:t>
            </w:r>
            <w:r w:rsidRPr="00C64069">
              <w:rPr>
                <w:i/>
              </w:rPr>
              <w:t>in this study</w:t>
            </w:r>
          </w:p>
        </w:tc>
      </w:tr>
      <w:tr w:rsidR="007D63AE" w14:paraId="064751CA" w14:textId="77777777" w:rsidTr="00502A0A">
        <w:tc>
          <w:tcPr>
            <w:tcW w:w="440" w:type="dxa"/>
          </w:tcPr>
          <w:p w14:paraId="5A18D4BD" w14:textId="0145BAE0" w:rsidR="007D63AE" w:rsidRDefault="007D63AE" w:rsidP="008F6BA6">
            <w:pPr>
              <w:spacing w:line="240" w:lineRule="auto"/>
              <w:jc w:val="left"/>
            </w:pPr>
            <w:r>
              <w:t>6</w:t>
            </w:r>
          </w:p>
        </w:tc>
        <w:tc>
          <w:tcPr>
            <w:tcW w:w="10016" w:type="dxa"/>
          </w:tcPr>
          <w:p w14:paraId="7707EE21" w14:textId="75DFC45C" w:rsidR="007D63AE" w:rsidRDefault="007D63AE" w:rsidP="008F6BA6">
            <w:pPr>
              <w:spacing w:line="240" w:lineRule="auto"/>
              <w:jc w:val="left"/>
            </w:pPr>
            <w:r w:rsidRPr="00A21FA9">
              <w:t xml:space="preserve">I understand that personal information collected about me that can identify me, such as my name and contact details, will not be shared beyond the </w:t>
            </w:r>
            <w:r w:rsidRPr="00711B82">
              <w:t>research team</w:t>
            </w:r>
          </w:p>
        </w:tc>
      </w:tr>
      <w:tr w:rsidR="007D63AE" w14:paraId="74564A1C" w14:textId="77777777" w:rsidTr="00CA3699">
        <w:tc>
          <w:tcPr>
            <w:tcW w:w="440" w:type="dxa"/>
          </w:tcPr>
          <w:p w14:paraId="79197823" w14:textId="18536450" w:rsidR="007D63AE" w:rsidRDefault="007D63AE" w:rsidP="008F6BA6">
            <w:pPr>
              <w:spacing w:line="240" w:lineRule="auto"/>
              <w:jc w:val="left"/>
            </w:pPr>
            <w:r>
              <w:t>7</w:t>
            </w:r>
          </w:p>
        </w:tc>
        <w:tc>
          <w:tcPr>
            <w:tcW w:w="10016" w:type="dxa"/>
          </w:tcPr>
          <w:p w14:paraId="1139E015" w14:textId="4C372E70" w:rsidR="007D63AE" w:rsidRDefault="007D63AE" w:rsidP="008F6BA6">
            <w:pPr>
              <w:spacing w:line="240" w:lineRule="auto"/>
              <w:jc w:val="left"/>
            </w:pPr>
            <w:r>
              <w:t xml:space="preserve">I understand that my personal information (e.g., age, gender, sexuality, ethnicity, disability, education, occupation, postcode etc.) </w:t>
            </w:r>
            <w:r w:rsidRPr="00A21FA9">
              <w:t>will be</w:t>
            </w:r>
            <w:r>
              <w:t xml:space="preserve"> stored securely on Glasgow Caledonian University computers that require password access. The information I provide will be used</w:t>
            </w:r>
            <w:r w:rsidRPr="00A21FA9">
              <w:t xml:space="preserve"> to give a general report about the </w:t>
            </w:r>
            <w:r>
              <w:t xml:space="preserve">study sample’s </w:t>
            </w:r>
            <w:r w:rsidRPr="00A21FA9">
              <w:t xml:space="preserve">characteristics, without sharing any details that could identify </w:t>
            </w:r>
            <w:r>
              <w:t xml:space="preserve">me </w:t>
            </w:r>
            <w:r w:rsidRPr="00A21FA9">
              <w:t>as an individual</w:t>
            </w:r>
          </w:p>
        </w:tc>
      </w:tr>
      <w:tr w:rsidR="007D63AE" w14:paraId="53782D65" w14:textId="77777777" w:rsidTr="003A3731">
        <w:tc>
          <w:tcPr>
            <w:tcW w:w="440" w:type="dxa"/>
          </w:tcPr>
          <w:p w14:paraId="2D661520" w14:textId="644A6B02" w:rsidR="007D63AE" w:rsidRDefault="007D63AE" w:rsidP="008F6BA6">
            <w:pPr>
              <w:spacing w:line="240" w:lineRule="auto"/>
              <w:jc w:val="left"/>
            </w:pPr>
            <w:r>
              <w:t>8</w:t>
            </w:r>
          </w:p>
        </w:tc>
        <w:tc>
          <w:tcPr>
            <w:tcW w:w="10016" w:type="dxa"/>
          </w:tcPr>
          <w:p w14:paraId="3A686F07" w14:textId="1E057D1F" w:rsidR="007D63AE" w:rsidRDefault="007D63AE" w:rsidP="008F6BA6">
            <w:pPr>
              <w:spacing w:line="240" w:lineRule="auto"/>
              <w:jc w:val="left"/>
            </w:pPr>
            <w:r>
              <w:t xml:space="preserve">I understand that </w:t>
            </w:r>
            <w:r w:rsidRPr="00AB3955">
              <w:t>my postcode will be used to determine my area’s Index of Multiple Deprivation ranking, allowing</w:t>
            </w:r>
            <w:r>
              <w:t xml:space="preserve"> the</w:t>
            </w:r>
            <w:r w:rsidRPr="00AB3955">
              <w:t xml:space="preserve"> </w:t>
            </w:r>
            <w:r>
              <w:t>study</w:t>
            </w:r>
            <w:r w:rsidRPr="00AB3955">
              <w:t xml:space="preserve"> sample </w:t>
            </w:r>
            <w:r>
              <w:t xml:space="preserve">to be described in terms of relative affluence/ </w:t>
            </w:r>
            <w:r w:rsidRPr="00AB3955">
              <w:t>deprivation of location of residence.</w:t>
            </w:r>
            <w:r>
              <w:t xml:space="preserve"> This will not identify me as an individual</w:t>
            </w:r>
          </w:p>
        </w:tc>
      </w:tr>
      <w:tr w:rsidR="007D63AE" w14:paraId="0D4AFAAB" w14:textId="77777777" w:rsidTr="003663FF">
        <w:tc>
          <w:tcPr>
            <w:tcW w:w="440" w:type="dxa"/>
          </w:tcPr>
          <w:p w14:paraId="44724AF7" w14:textId="6AE87015" w:rsidR="007D63AE" w:rsidRDefault="007D63AE" w:rsidP="008F6BA6">
            <w:pPr>
              <w:spacing w:line="240" w:lineRule="auto"/>
              <w:jc w:val="left"/>
            </w:pPr>
            <w:r>
              <w:t>9</w:t>
            </w:r>
          </w:p>
        </w:tc>
        <w:tc>
          <w:tcPr>
            <w:tcW w:w="10016" w:type="dxa"/>
          </w:tcPr>
          <w:p w14:paraId="386ECA13" w14:textId="6FFBBE14" w:rsidR="007D63AE" w:rsidRDefault="007D63AE" w:rsidP="008F6BA6">
            <w:pPr>
              <w:spacing w:line="240" w:lineRule="auto"/>
              <w:jc w:val="left"/>
            </w:pPr>
            <w:r w:rsidRPr="00C64069">
              <w:t>I understand that</w:t>
            </w:r>
            <w:r>
              <w:t xml:space="preserve"> de-identified</w:t>
            </w:r>
            <w:r w:rsidRPr="00C64069">
              <w:t xml:space="preserve"> </w:t>
            </w:r>
            <w:r>
              <w:t>(</w:t>
            </w:r>
            <w:r w:rsidRPr="00C64069">
              <w:t>anonymised</w:t>
            </w:r>
            <w:r>
              <w:t>)</w:t>
            </w:r>
            <w:r w:rsidRPr="00C64069">
              <w:t xml:space="preserve"> quotes may be used in</w:t>
            </w:r>
            <w:r>
              <w:t xml:space="preserve"> reports and</w:t>
            </w:r>
            <w:r w:rsidRPr="00C64069">
              <w:t xml:space="preserve"> publications about the research; however, it will not be possible to identify me, or anyone I</w:t>
            </w:r>
            <w:r>
              <w:t xml:space="preserve"> mention, from this information</w:t>
            </w:r>
          </w:p>
        </w:tc>
      </w:tr>
      <w:tr w:rsidR="006A34B8" w14:paraId="7C222A19" w14:textId="77777777" w:rsidTr="00747297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107F3BB4" w14:textId="77777777" w:rsidR="006A34B8" w:rsidRPr="00155B4B" w:rsidRDefault="00155B4B" w:rsidP="008F6BA6">
            <w:pPr>
              <w:spacing w:line="240" w:lineRule="auto"/>
              <w:jc w:val="left"/>
              <w:rPr>
                <w:i/>
              </w:rPr>
            </w:pPr>
            <w:r w:rsidRPr="00155B4B">
              <w:rPr>
                <w:i/>
              </w:rPr>
              <w:t>Final consent statement</w:t>
            </w:r>
          </w:p>
        </w:tc>
      </w:tr>
      <w:tr w:rsidR="007D63AE" w14:paraId="6036317E" w14:textId="77777777" w:rsidTr="002C757B">
        <w:tc>
          <w:tcPr>
            <w:tcW w:w="440" w:type="dxa"/>
          </w:tcPr>
          <w:p w14:paraId="45B60CC0" w14:textId="7C97842B" w:rsidR="007D63AE" w:rsidRDefault="007D63AE" w:rsidP="008F6BA6">
            <w:pPr>
              <w:spacing w:line="240" w:lineRule="auto"/>
              <w:jc w:val="left"/>
            </w:pPr>
            <w:r>
              <w:t>10</w:t>
            </w:r>
          </w:p>
        </w:tc>
        <w:tc>
          <w:tcPr>
            <w:tcW w:w="10016" w:type="dxa"/>
          </w:tcPr>
          <w:p w14:paraId="57833933" w14:textId="00C61E20" w:rsidR="007D63AE" w:rsidRDefault="007D63AE" w:rsidP="008F6BA6">
            <w:pPr>
              <w:spacing w:line="240" w:lineRule="auto"/>
              <w:jc w:val="left"/>
            </w:pPr>
            <w:r>
              <w:t xml:space="preserve">I </w:t>
            </w:r>
            <w:r w:rsidRPr="006A34B8">
              <w:t>consent to take part in this interview and agree my participation has been fully explained to me</w:t>
            </w:r>
          </w:p>
        </w:tc>
      </w:tr>
      <w:tr w:rsidR="003D567E" w14:paraId="77758096" w14:textId="77777777" w:rsidTr="00747297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55F37251" w14:textId="2FF22019" w:rsidR="003D567E" w:rsidRPr="003D567E" w:rsidRDefault="003D567E" w:rsidP="008F6BA6">
            <w:pPr>
              <w:spacing w:line="240" w:lineRule="auto"/>
              <w:jc w:val="left"/>
              <w:rPr>
                <w:i/>
              </w:rPr>
            </w:pPr>
            <w:r w:rsidRPr="003D567E">
              <w:rPr>
                <w:i/>
              </w:rPr>
              <w:t>Future use and reuse of my data and information by others (optional)</w:t>
            </w:r>
          </w:p>
        </w:tc>
      </w:tr>
      <w:tr w:rsidR="007D63AE" w14:paraId="08C2C95E" w14:textId="77777777" w:rsidTr="00F23754">
        <w:tc>
          <w:tcPr>
            <w:tcW w:w="440" w:type="dxa"/>
          </w:tcPr>
          <w:p w14:paraId="0E9933CF" w14:textId="7D0E30D2" w:rsidR="007D63AE" w:rsidRDefault="007D63AE" w:rsidP="008F6BA6">
            <w:pPr>
              <w:spacing w:line="240" w:lineRule="auto"/>
              <w:jc w:val="left"/>
            </w:pPr>
            <w:r>
              <w:t>11</w:t>
            </w:r>
          </w:p>
        </w:tc>
        <w:tc>
          <w:tcPr>
            <w:tcW w:w="10016" w:type="dxa"/>
          </w:tcPr>
          <w:p w14:paraId="1537624C" w14:textId="49DE26E5" w:rsidR="007D63AE" w:rsidRDefault="007D63AE" w:rsidP="004A2D2E">
            <w:pPr>
              <w:spacing w:line="240" w:lineRule="auto"/>
              <w:jc w:val="left"/>
            </w:pPr>
            <w:r>
              <w:t xml:space="preserve">I </w:t>
            </w:r>
            <w:r w:rsidRPr="003D567E">
              <w:t xml:space="preserve">give permission for my de-identified (anonymised) transcript to be </w:t>
            </w:r>
            <w:r>
              <w:t xml:space="preserve">analysed by other </w:t>
            </w:r>
            <w:r w:rsidR="004A2D2E">
              <w:t xml:space="preserve">experienced </w:t>
            </w:r>
            <w:r w:rsidRPr="003D567E">
              <w:t xml:space="preserve">researchers who </w:t>
            </w:r>
            <w:r>
              <w:t>are employed by</w:t>
            </w:r>
            <w:r w:rsidRPr="003D567E">
              <w:t xml:space="preserve"> the SEQUENCE Digital </w:t>
            </w:r>
            <w:r>
              <w:t>affiliated</w:t>
            </w:r>
            <w:r w:rsidRPr="003D567E">
              <w:t xml:space="preserve"> institutions</w:t>
            </w:r>
            <w:r>
              <w:t xml:space="preserve"> and by </w:t>
            </w:r>
            <w:r w:rsidRPr="003D567E">
              <w:t>students studying on co</w:t>
            </w:r>
            <w:r>
              <w:t>urse</w:t>
            </w:r>
            <w:bookmarkStart w:id="0" w:name="_GoBack"/>
            <w:bookmarkEnd w:id="0"/>
            <w:r>
              <w:t>s at the SEQUENCE Digital affiliated</w:t>
            </w:r>
            <w:r w:rsidRPr="003D567E">
              <w:t xml:space="preserve"> institutions</w:t>
            </w:r>
            <w:r>
              <w:t xml:space="preserve"> </w:t>
            </w:r>
            <w:r w:rsidRPr="003D567E">
              <w:t>so that it can be used for future research and learning</w:t>
            </w:r>
          </w:p>
        </w:tc>
      </w:tr>
    </w:tbl>
    <w:p w14:paraId="0E114A4C" w14:textId="7CB0F3C6" w:rsidR="007903FD" w:rsidRPr="00CC1C4B" w:rsidRDefault="007903FD" w:rsidP="0043457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2191"/>
        <w:gridCol w:w="2397"/>
        <w:gridCol w:w="3353"/>
      </w:tblGrid>
      <w:tr w:rsidR="00FA7FC5" w14:paraId="333DD86F" w14:textId="77777777" w:rsidTr="00917CA8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3199739" w14:textId="28CCF1E6" w:rsidR="00917CA8" w:rsidRDefault="00695D3A" w:rsidP="00917CA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en-GB"/>
              </w:rPr>
              <w:drawing>
                <wp:inline distT="0" distB="0" distL="0" distR="0" wp14:anchorId="3B295931" wp14:editId="0B51A3C5">
                  <wp:extent cx="1472541" cy="571414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058" cy="5956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7CB21A7" w14:textId="0E8C9240" w:rsidR="00917CA8" w:rsidRDefault="00917CA8" w:rsidP="00917CA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en-GB"/>
              </w:rPr>
              <w:drawing>
                <wp:inline distT="0" distB="0" distL="0" distR="0" wp14:anchorId="41D35EFE" wp14:editId="179419BF">
                  <wp:extent cx="1259457" cy="9002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897" cy="913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6D6C322" w14:textId="659B8BC4" w:rsidR="00917CA8" w:rsidRDefault="00DF6CBC" w:rsidP="00917CA8">
            <w:pPr>
              <w:spacing w:line="276" w:lineRule="auto"/>
              <w:jc w:val="center"/>
              <w:rPr>
                <w:b/>
                <w:sz w:val="24"/>
              </w:rPr>
            </w:pPr>
            <w:r w:rsidRPr="00DF6CBC">
              <w:rPr>
                <w:b/>
                <w:noProof/>
                <w:sz w:val="24"/>
                <w:lang w:eastAsia="en-GB"/>
              </w:rPr>
              <w:drawing>
                <wp:inline distT="0" distB="0" distL="0" distR="0" wp14:anchorId="2882CA70" wp14:editId="0AE6AA9C">
                  <wp:extent cx="1386840" cy="526211"/>
                  <wp:effectExtent l="0" t="0" r="381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130" cy="529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808C36B" w14:textId="11C966F3" w:rsidR="00917CA8" w:rsidRDefault="00695D3A" w:rsidP="00917CA8">
            <w:pPr>
              <w:spacing w:line="240" w:lineRule="auto"/>
              <w:jc w:val="center"/>
              <w:rPr>
                <w:b/>
                <w:sz w:val="24"/>
              </w:rPr>
            </w:pPr>
            <w:r w:rsidRPr="00695D3A">
              <w:rPr>
                <w:b/>
                <w:noProof/>
                <w:sz w:val="24"/>
                <w:lang w:eastAsia="en-GB"/>
              </w:rPr>
              <w:drawing>
                <wp:inline distT="0" distB="0" distL="0" distR="0" wp14:anchorId="42195B0E" wp14:editId="070FACAD">
                  <wp:extent cx="1995054" cy="442595"/>
                  <wp:effectExtent l="0" t="0" r="5715" b="0"/>
                  <wp:docPr id="2" name="Picture 2" descr="C:\Users\jgr6\AppData\Local\Microsoft\Windows\INetCache\Content.Outlook\R2G3ID6V\NIHR_Logos_Funded by_COL_RGB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gr6\AppData\Local\Microsoft\Windows\INetCache\Content.Outlook\R2G3ID6V\NIHR_Logos_Funded by_COL_RGB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555" cy="4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D19ADC" w14:textId="42E21D7C" w:rsidR="00917CA8" w:rsidRPr="00AD7273" w:rsidRDefault="005436A1" w:rsidP="00AD7273">
      <w:pPr>
        <w:spacing w:line="240" w:lineRule="auto"/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</w:pPr>
      <w:r w:rsidRPr="005436A1"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  <w:t>This study is funded by the National Institute for Health Research (NIHR) under its Programme Grants for Applied Research Programme (Grant Reference number NIHR200856). </w:t>
      </w:r>
      <w:r w:rsidRPr="005436A1"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val="en-US" w:eastAsia="en-GB"/>
        </w:rPr>
        <w:t>The views expressed are those of the author(s) and not necessarily those of the NIHR or the Department of Health and Social Care.</w:t>
      </w:r>
      <w:r w:rsidR="00AD7273">
        <w:rPr>
          <w:rFonts w:asciiTheme="minorHAnsi" w:eastAsia="Calibri" w:hAnsiTheme="minorHAnsi" w:cstheme="minorHAnsi"/>
          <w:sz w:val="16"/>
          <w:szCs w:val="16"/>
          <w:lang w:eastAsia="en-GB"/>
        </w:rPr>
        <w:tab/>
      </w:r>
    </w:p>
    <w:sectPr w:rsidR="00917CA8" w:rsidRPr="00AD7273" w:rsidSect="00EC5D49">
      <w:footerReference w:type="default" r:id="rId12"/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C82BF" w16cex:dateUtc="2021-03-05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F5DFFA" w16cid:durableId="23EC82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11981" w14:textId="77777777" w:rsidR="004E50FA" w:rsidRDefault="004E50FA" w:rsidP="009E1DFD">
      <w:pPr>
        <w:spacing w:line="240" w:lineRule="auto"/>
      </w:pPr>
      <w:r>
        <w:separator/>
      </w:r>
    </w:p>
  </w:endnote>
  <w:endnote w:type="continuationSeparator" w:id="0">
    <w:p w14:paraId="1C926244" w14:textId="77777777" w:rsidR="004E50FA" w:rsidRDefault="004E50FA" w:rsidP="009E1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B121C" w14:textId="5E7B8A95" w:rsidR="00CF7ECB" w:rsidRDefault="00CF7ECB">
    <w:pPr>
      <w:pStyle w:val="Footer"/>
    </w:pPr>
    <w:r>
      <w:tab/>
      <w:t xml:space="preserve">     </w:t>
    </w:r>
    <w:r w:rsidR="0043457A">
      <w:t xml:space="preserve">                  </w:t>
    </w:r>
    <w:r w:rsidR="00EC5D49">
      <w:t xml:space="preserve"> </w:t>
    </w:r>
    <w:r>
      <w:t xml:space="preserve"> </w:t>
    </w:r>
    <w:r w:rsidRPr="00CF7ECB">
      <w:t xml:space="preserve">SEQUENCE Digital Study </w:t>
    </w:r>
    <w:proofErr w:type="spellStart"/>
    <w:proofErr w:type="gramStart"/>
    <w:r w:rsidRPr="00CF7ECB">
      <w:t>A</w:t>
    </w:r>
    <w:proofErr w:type="spellEnd"/>
    <w:proofErr w:type="gramEnd"/>
    <w:r w:rsidRPr="00CF7ECB">
      <w:t xml:space="preserve"> Interview Consent Form (</w:t>
    </w:r>
    <w:r w:rsidR="0043457A">
      <w:t>phone or online</w:t>
    </w:r>
    <w:r w:rsidR="00C47AAA">
      <w:t xml:space="preserve">) </w:t>
    </w:r>
    <w:r w:rsidR="00AD7273">
      <w:t>v2 0</w:t>
    </w:r>
    <w:r w:rsidR="00666007">
      <w:t>3</w:t>
    </w:r>
    <w:r w:rsidR="00AD7273">
      <w:t>.09</w:t>
    </w:r>
    <w:r w:rsidRPr="00CF7ECB">
      <w:t>.21</w:t>
    </w:r>
    <w:r w:rsidR="00EC5D49">
      <w:t xml:space="preserve">; </w:t>
    </w:r>
    <w:r w:rsidR="00EC5D49" w:rsidRPr="00EC5D49">
      <w:t>IRAS number 299331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79548" w14:textId="77777777" w:rsidR="004E50FA" w:rsidRDefault="004E50FA" w:rsidP="009E1DFD">
      <w:pPr>
        <w:spacing w:line="240" w:lineRule="auto"/>
      </w:pPr>
      <w:r>
        <w:separator/>
      </w:r>
    </w:p>
  </w:footnote>
  <w:footnote w:type="continuationSeparator" w:id="0">
    <w:p w14:paraId="68DEF2AE" w14:textId="77777777" w:rsidR="004E50FA" w:rsidRDefault="004E50FA" w:rsidP="009E1D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FD"/>
    <w:rsid w:val="00013283"/>
    <w:rsid w:val="0001558C"/>
    <w:rsid w:val="00031992"/>
    <w:rsid w:val="000773A5"/>
    <w:rsid w:val="00077E13"/>
    <w:rsid w:val="000A7756"/>
    <w:rsid w:val="000B3AA7"/>
    <w:rsid w:val="00103691"/>
    <w:rsid w:val="001075A8"/>
    <w:rsid w:val="001129E1"/>
    <w:rsid w:val="00124659"/>
    <w:rsid w:val="00155B4B"/>
    <w:rsid w:val="00160E0D"/>
    <w:rsid w:val="00183BEB"/>
    <w:rsid w:val="0022535B"/>
    <w:rsid w:val="0023304D"/>
    <w:rsid w:val="00243937"/>
    <w:rsid w:val="00252DD0"/>
    <w:rsid w:val="002A6915"/>
    <w:rsid w:val="002C5E71"/>
    <w:rsid w:val="002F2FCF"/>
    <w:rsid w:val="003002E3"/>
    <w:rsid w:val="0030557A"/>
    <w:rsid w:val="0033695F"/>
    <w:rsid w:val="003A0469"/>
    <w:rsid w:val="003A2486"/>
    <w:rsid w:val="003D567E"/>
    <w:rsid w:val="003E060D"/>
    <w:rsid w:val="00410924"/>
    <w:rsid w:val="004144E3"/>
    <w:rsid w:val="004245BF"/>
    <w:rsid w:val="0043457A"/>
    <w:rsid w:val="00473DBE"/>
    <w:rsid w:val="004818CF"/>
    <w:rsid w:val="00482374"/>
    <w:rsid w:val="004871D3"/>
    <w:rsid w:val="00495F71"/>
    <w:rsid w:val="00496BA1"/>
    <w:rsid w:val="004A2D2E"/>
    <w:rsid w:val="004A5E9A"/>
    <w:rsid w:val="004E50FA"/>
    <w:rsid w:val="005016C3"/>
    <w:rsid w:val="00525162"/>
    <w:rsid w:val="0053388C"/>
    <w:rsid w:val="005436A1"/>
    <w:rsid w:val="005B65F3"/>
    <w:rsid w:val="005D6DE9"/>
    <w:rsid w:val="00617AAC"/>
    <w:rsid w:val="00627632"/>
    <w:rsid w:val="006356E2"/>
    <w:rsid w:val="00666007"/>
    <w:rsid w:val="00670E04"/>
    <w:rsid w:val="00671056"/>
    <w:rsid w:val="00695D3A"/>
    <w:rsid w:val="006A34B8"/>
    <w:rsid w:val="006E2CE4"/>
    <w:rsid w:val="006F65F3"/>
    <w:rsid w:val="006F762B"/>
    <w:rsid w:val="007063F7"/>
    <w:rsid w:val="00711B82"/>
    <w:rsid w:val="00711CA9"/>
    <w:rsid w:val="00714DDA"/>
    <w:rsid w:val="00725D22"/>
    <w:rsid w:val="0074644F"/>
    <w:rsid w:val="00747297"/>
    <w:rsid w:val="00755359"/>
    <w:rsid w:val="007903FD"/>
    <w:rsid w:val="007A4F15"/>
    <w:rsid w:val="007B3EA3"/>
    <w:rsid w:val="007D1298"/>
    <w:rsid w:val="007D63AE"/>
    <w:rsid w:val="007E0F6B"/>
    <w:rsid w:val="007F4575"/>
    <w:rsid w:val="008358BF"/>
    <w:rsid w:val="00862C47"/>
    <w:rsid w:val="008918CA"/>
    <w:rsid w:val="00895A15"/>
    <w:rsid w:val="008A4A6A"/>
    <w:rsid w:val="008A7E2F"/>
    <w:rsid w:val="008C1D19"/>
    <w:rsid w:val="008F6BA6"/>
    <w:rsid w:val="009138BF"/>
    <w:rsid w:val="00917CA8"/>
    <w:rsid w:val="00925B83"/>
    <w:rsid w:val="009B41F0"/>
    <w:rsid w:val="009E1DFD"/>
    <w:rsid w:val="00A21FA9"/>
    <w:rsid w:val="00A42958"/>
    <w:rsid w:val="00A83795"/>
    <w:rsid w:val="00A84E8C"/>
    <w:rsid w:val="00A923F7"/>
    <w:rsid w:val="00A967F0"/>
    <w:rsid w:val="00AA177C"/>
    <w:rsid w:val="00AB3955"/>
    <w:rsid w:val="00AB4E2E"/>
    <w:rsid w:val="00AC0A57"/>
    <w:rsid w:val="00AD7273"/>
    <w:rsid w:val="00B12BB6"/>
    <w:rsid w:val="00B81594"/>
    <w:rsid w:val="00B845A9"/>
    <w:rsid w:val="00BB6A85"/>
    <w:rsid w:val="00BE4D6E"/>
    <w:rsid w:val="00BE5F21"/>
    <w:rsid w:val="00C102D1"/>
    <w:rsid w:val="00C46120"/>
    <w:rsid w:val="00C47AAA"/>
    <w:rsid w:val="00C64069"/>
    <w:rsid w:val="00C82210"/>
    <w:rsid w:val="00CA71F8"/>
    <w:rsid w:val="00CC1C4B"/>
    <w:rsid w:val="00CE0386"/>
    <w:rsid w:val="00CF332E"/>
    <w:rsid w:val="00CF7ECB"/>
    <w:rsid w:val="00D204A2"/>
    <w:rsid w:val="00D259A4"/>
    <w:rsid w:val="00D509DA"/>
    <w:rsid w:val="00D66C32"/>
    <w:rsid w:val="00D72522"/>
    <w:rsid w:val="00D90A7A"/>
    <w:rsid w:val="00D96E56"/>
    <w:rsid w:val="00DA66D4"/>
    <w:rsid w:val="00DC0BBD"/>
    <w:rsid w:val="00DE1A10"/>
    <w:rsid w:val="00DE25FC"/>
    <w:rsid w:val="00DF4E07"/>
    <w:rsid w:val="00DF6CBC"/>
    <w:rsid w:val="00E0721D"/>
    <w:rsid w:val="00E33A9E"/>
    <w:rsid w:val="00E543FA"/>
    <w:rsid w:val="00E840E6"/>
    <w:rsid w:val="00EA054D"/>
    <w:rsid w:val="00EC5D49"/>
    <w:rsid w:val="00ED1099"/>
    <w:rsid w:val="00F12E31"/>
    <w:rsid w:val="00F12EE3"/>
    <w:rsid w:val="00F26200"/>
    <w:rsid w:val="00F33817"/>
    <w:rsid w:val="00F34218"/>
    <w:rsid w:val="00F829A0"/>
    <w:rsid w:val="00FA7FC5"/>
    <w:rsid w:val="00F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727C6"/>
  <w15:chartTrackingRefBased/>
  <w15:docId w15:val="{387E1F23-9097-4E32-BE1C-D1EC5415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9E1"/>
    <w:pPr>
      <w:spacing w:after="0" w:line="360" w:lineRule="auto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762B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762B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762B"/>
    <w:pPr>
      <w:keepNext/>
      <w:keepLines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762B"/>
    <w:pPr>
      <w:keepNext/>
      <w:keepLines/>
      <w:ind w:left="72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6F762B"/>
    <w:pPr>
      <w:keepNext/>
      <w:keepLines/>
      <w:spacing w:before="40"/>
      <w:ind w:left="7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62B"/>
    <w:rPr>
      <w:rFonts w:ascii="Segoe UI Light" w:eastAsiaTheme="majorEastAsia" w:hAnsi="Segoe UI Light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762B"/>
    <w:rPr>
      <w:rFonts w:ascii="Segoe UI Light" w:eastAsiaTheme="majorEastAsia" w:hAnsi="Segoe UI Light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762B"/>
    <w:rPr>
      <w:rFonts w:ascii="Segoe UI Light" w:eastAsiaTheme="majorEastAsia" w:hAnsi="Segoe UI Light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762B"/>
    <w:rPr>
      <w:rFonts w:ascii="Segoe UI Light" w:eastAsiaTheme="majorEastAsia" w:hAnsi="Segoe UI Light" w:cstheme="majorBidi"/>
      <w:b/>
      <w:i/>
      <w:i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A7756"/>
    <w:pPr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756"/>
    <w:rPr>
      <w:rFonts w:ascii="Ebrima" w:eastAsiaTheme="majorEastAsia" w:hAnsi="Ebrima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756"/>
    <w:pPr>
      <w:numPr>
        <w:ilvl w:val="1"/>
      </w:numPr>
      <w:jc w:val="center"/>
    </w:pPr>
    <w:rPr>
      <w:rFonts w:eastAsiaTheme="minorEastAsia"/>
      <w:color w:val="7F7F7F" w:themeColor="text1" w:themeTint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7756"/>
    <w:rPr>
      <w:rFonts w:ascii="Ebrima" w:eastAsiaTheme="minorEastAsia" w:hAnsi="Ebrima"/>
      <w:color w:val="7F7F7F" w:themeColor="text1" w:themeTint="80"/>
      <w:spacing w:val="15"/>
    </w:rPr>
  </w:style>
  <w:style w:type="character" w:customStyle="1" w:styleId="Heading5Char">
    <w:name w:val="Heading 5 Char"/>
    <w:basedOn w:val="DefaultParagraphFont"/>
    <w:link w:val="Heading5"/>
    <w:uiPriority w:val="9"/>
    <w:rsid w:val="006F762B"/>
    <w:rPr>
      <w:rFonts w:ascii="Segoe UI Light" w:eastAsiaTheme="majorEastAsia" w:hAnsi="Segoe UI Light" w:cstheme="majorBidi"/>
      <w:i/>
      <w:sz w:val="20"/>
    </w:rPr>
  </w:style>
  <w:style w:type="paragraph" w:styleId="NoSpacing">
    <w:name w:val="No Spacing"/>
    <w:autoRedefine/>
    <w:uiPriority w:val="1"/>
    <w:qFormat/>
    <w:rsid w:val="006F762B"/>
    <w:pPr>
      <w:spacing w:after="0" w:line="240" w:lineRule="auto"/>
    </w:pPr>
    <w:rPr>
      <w:rFonts w:ascii="Segoe UI Light" w:hAnsi="Segoe UI Light"/>
    </w:rPr>
  </w:style>
  <w:style w:type="paragraph" w:styleId="Header">
    <w:name w:val="header"/>
    <w:basedOn w:val="Normal"/>
    <w:link w:val="HeaderChar"/>
    <w:uiPriority w:val="99"/>
    <w:unhideWhenUsed/>
    <w:rsid w:val="009E1D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FD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9E1DF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FD"/>
    <w:rPr>
      <w:rFonts w:ascii="Calibri" w:hAnsi="Calibri"/>
      <w:sz w:val="22"/>
    </w:rPr>
  </w:style>
  <w:style w:type="table" w:styleId="TableGrid">
    <w:name w:val="Table Grid"/>
    <w:basedOn w:val="TableNormal"/>
    <w:uiPriority w:val="39"/>
    <w:rsid w:val="009E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7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E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E2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E2F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70907C065AE429ECBF26269824350" ma:contentTypeVersion="13" ma:contentTypeDescription="Create a new document." ma:contentTypeScope="" ma:versionID="a60e4f825b91f937556644922af20802">
  <xsd:schema xmlns:xsd="http://www.w3.org/2001/XMLSchema" xmlns:xs="http://www.w3.org/2001/XMLSchema" xmlns:p="http://schemas.microsoft.com/office/2006/metadata/properties" xmlns:ns2="7babb3d8-d3eb-499c-8e97-dac5590fb5c8" xmlns:ns3="a207fb85-27d3-4f16-843d-b5abe2b49c2b" targetNamespace="http://schemas.microsoft.com/office/2006/metadata/properties" ma:root="true" ma:fieldsID="06d8a2270ef080beed3fde2666a13492" ns2:_="" ns3:_="">
    <xsd:import namespace="7babb3d8-d3eb-499c-8e97-dac5590fb5c8"/>
    <xsd:import namespace="a207fb85-27d3-4f16-843d-b5abe2b49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bb3d8-d3eb-499c-8e97-dac5590fb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7fb85-27d3-4f16-843d-b5abe2b49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B5982-83AD-4B0C-AB5E-9550F833E764}"/>
</file>

<file path=customXml/itemProps2.xml><?xml version="1.0" encoding="utf-8"?>
<ds:datastoreItem xmlns:ds="http://schemas.openxmlformats.org/officeDocument/2006/customXml" ds:itemID="{2C7F6D06-4322-4230-883E-9D60A78E7262}"/>
</file>

<file path=customXml/itemProps3.xml><?xml version="1.0" encoding="utf-8"?>
<ds:datastoreItem xmlns:ds="http://schemas.openxmlformats.org/officeDocument/2006/customXml" ds:itemID="{78DE2E71-922E-4EE9-A2A2-B36A74FD9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Kincaid, Ross Andrew</dc:creator>
  <cp:keywords/>
  <dc:description/>
  <cp:lastModifiedBy>MacDonald, Jennifer</cp:lastModifiedBy>
  <cp:revision>6</cp:revision>
  <dcterms:created xsi:type="dcterms:W3CDTF">2021-09-01T15:39:00Z</dcterms:created>
  <dcterms:modified xsi:type="dcterms:W3CDTF">2021-09-03T13:52:00Z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0x0101004B470907C065AE429ECBF26269824350</vt:lpwstr>
  </property>
</Properties>
</file>